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8B" w:rsidRDefault="00DB168B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DB168B" w:rsidRDefault="00DB4DD8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68B" w:rsidRDefault="00DB168B">
      <w:pPr>
        <w:rPr>
          <w:sz w:val="32"/>
          <w:szCs w:val="32"/>
        </w:rPr>
      </w:pPr>
    </w:p>
    <w:p w:rsidR="00DB168B" w:rsidRDefault="00DB168B">
      <w:pPr>
        <w:rPr>
          <w:sz w:val="32"/>
          <w:szCs w:val="32"/>
        </w:rPr>
      </w:pPr>
    </w:p>
    <w:p w:rsidR="00DB168B" w:rsidRDefault="00DB168B">
      <w:pPr>
        <w:rPr>
          <w:sz w:val="32"/>
          <w:szCs w:val="32"/>
        </w:rPr>
      </w:pPr>
    </w:p>
    <w:p w:rsidR="00DB168B" w:rsidRDefault="00DB168B">
      <w:pPr>
        <w:jc w:val="center"/>
        <w:rPr>
          <w:b/>
          <w:sz w:val="72"/>
          <w:szCs w:val="72"/>
        </w:rPr>
      </w:pPr>
    </w:p>
    <w:p w:rsidR="00DB168B" w:rsidRDefault="00DB168B">
      <w:pPr>
        <w:jc w:val="center"/>
        <w:rPr>
          <w:b/>
          <w:sz w:val="72"/>
          <w:szCs w:val="72"/>
        </w:rPr>
      </w:pPr>
    </w:p>
    <w:p w:rsidR="00DB168B" w:rsidRDefault="00DB168B">
      <w:pPr>
        <w:jc w:val="center"/>
        <w:rPr>
          <w:b/>
          <w:sz w:val="72"/>
          <w:szCs w:val="72"/>
        </w:rPr>
      </w:pPr>
    </w:p>
    <w:p w:rsidR="00DB168B" w:rsidRDefault="00DB168B">
      <w:pPr>
        <w:jc w:val="center"/>
        <w:rPr>
          <w:b/>
        </w:rPr>
      </w:pPr>
    </w:p>
    <w:p w:rsidR="00DB168B" w:rsidRDefault="00DB168B">
      <w:pPr>
        <w:jc w:val="center"/>
        <w:rPr>
          <w:b/>
        </w:rPr>
      </w:pPr>
    </w:p>
    <w:p w:rsidR="00DB168B" w:rsidRDefault="00DB4DD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DB168B" w:rsidRDefault="00DB168B">
      <w:pPr>
        <w:jc w:val="center"/>
        <w:rPr>
          <w:sz w:val="32"/>
          <w:szCs w:val="32"/>
        </w:rPr>
      </w:pPr>
    </w:p>
    <w:p w:rsidR="00DB168B" w:rsidRDefault="00DB4D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DB168B" w:rsidRDefault="00DB168B">
      <w:pPr>
        <w:jc w:val="center"/>
        <w:rPr>
          <w:sz w:val="32"/>
          <w:szCs w:val="32"/>
        </w:rPr>
      </w:pPr>
    </w:p>
    <w:p w:rsidR="00DB168B" w:rsidRDefault="00DB168B">
      <w:pPr>
        <w:rPr>
          <w:sz w:val="32"/>
          <w:szCs w:val="32"/>
        </w:rPr>
      </w:pPr>
    </w:p>
    <w:p w:rsidR="00DB168B" w:rsidRDefault="00DB168B">
      <w:pPr>
        <w:rPr>
          <w:sz w:val="32"/>
          <w:szCs w:val="32"/>
        </w:rPr>
      </w:pPr>
    </w:p>
    <w:p w:rsidR="00DB168B" w:rsidRDefault="00DB168B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DB168B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DB168B" w:rsidRDefault="00DB4DD8">
            <w:r>
              <w:t>14. maj 2019</w:t>
            </w:r>
          </w:p>
        </w:tc>
      </w:tr>
      <w:tr w:rsidR="00DB168B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DB168B" w:rsidRDefault="00DB4DD8">
            <w:r>
              <w:t>19.00-21.00</w:t>
            </w:r>
          </w:p>
        </w:tc>
      </w:tr>
      <w:tr w:rsidR="00DB168B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DB168B" w:rsidRDefault="00DB4DD8">
            <w:r>
              <w:t>Egebjerg Kultur- og Forsamlingshus</w:t>
            </w:r>
          </w:p>
        </w:tc>
      </w:tr>
      <w:tr w:rsidR="00DB168B" w:rsidRPr="00DB4DD8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DB168B" w:rsidRPr="00DB4DD8" w:rsidRDefault="00DB4DD8">
            <w:pPr>
              <w:rPr>
                <w:lang w:val="en-US"/>
              </w:rPr>
            </w:pPr>
            <w:r w:rsidRPr="00DB4DD8">
              <w:rPr>
                <w:lang w:val="en-US"/>
              </w:rPr>
              <w:t>Maria, Jesper, Klaus, Anja, Lena, Nete, Anna, Susan</w:t>
            </w:r>
          </w:p>
        </w:tc>
      </w:tr>
      <w:tr w:rsidR="00DB168B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DB168B" w:rsidRDefault="00DB4DD8">
            <w:r>
              <w:t xml:space="preserve">Majbrit og Kristoffer </w:t>
            </w:r>
          </w:p>
        </w:tc>
      </w:tr>
      <w:tr w:rsidR="00DB168B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DB168B" w:rsidRDefault="00DB4DD8">
            <w:r>
              <w:t>Lisa</w:t>
            </w:r>
          </w:p>
        </w:tc>
      </w:tr>
      <w:tr w:rsidR="00DB168B">
        <w:tc>
          <w:tcPr>
            <w:tcW w:w="3227" w:type="dxa"/>
            <w:shd w:val="clear" w:color="auto" w:fill="95B3D7"/>
          </w:tcPr>
          <w:p w:rsidR="00DB168B" w:rsidRDefault="00DB4DD8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DB168B" w:rsidRDefault="00DB168B"/>
        </w:tc>
      </w:tr>
    </w:tbl>
    <w:p w:rsidR="00DB168B" w:rsidRDefault="00DB168B"/>
    <w:p w:rsidR="00DB168B" w:rsidRDefault="00DB4DD8">
      <w:r>
        <w:t xml:space="preserve">   </w:t>
      </w:r>
    </w:p>
    <w:p w:rsidR="00DB168B" w:rsidRDefault="00DB168B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DB168B">
        <w:tc>
          <w:tcPr>
            <w:tcW w:w="3369" w:type="dxa"/>
          </w:tcPr>
          <w:p w:rsidR="00DB168B" w:rsidRDefault="00DB4DD8">
            <w:proofErr w:type="spellStart"/>
            <w:r>
              <w:t>Bylaugsmøde</w:t>
            </w:r>
            <w:proofErr w:type="spellEnd"/>
            <w:r>
              <w:t>:</w:t>
            </w:r>
          </w:p>
          <w:p w:rsidR="00DB168B" w:rsidRDefault="00DB4D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DB168B" w:rsidRDefault="00DB4D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Juleudvalget</w:t>
            </w:r>
            <w:r>
              <w:br/>
            </w:r>
          </w:p>
          <w:p w:rsidR="00DB168B" w:rsidRDefault="00DB4D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Fibernetmøde</w:t>
            </w:r>
            <w:proofErr w:type="spellEnd"/>
            <w:r>
              <w:t xml:space="preserve"> på </w:t>
            </w:r>
            <w:proofErr w:type="spellStart"/>
            <w:r>
              <w:t>Dalsbakkegård</w:t>
            </w:r>
            <w:proofErr w:type="spellEnd"/>
            <w:r>
              <w:t>.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DB168B" w:rsidRDefault="00DB168B"/>
          <w:p w:rsidR="00DB168B" w:rsidRDefault="00DB168B"/>
          <w:p w:rsidR="00DB168B" w:rsidRDefault="00DB4DD8">
            <w:r>
              <w:t xml:space="preserve">Juleudvalget har holdt møde og har aftalt justering i 2019! </w:t>
            </w:r>
            <w:r>
              <w:br/>
            </w:r>
          </w:p>
          <w:p w:rsidR="00DB168B" w:rsidRDefault="00DB4DD8">
            <w:r>
              <w:t>Klaus og Bente fortalte på mødet om, hvordan vi har grebet fibernet projektet an i området. Politikere og embedsmænd fra København deltog på mødet. Forslag fra Lena: Samle klager vedr. etablerin</w:t>
            </w:r>
            <w:r>
              <w:t xml:space="preserve">g af fibernet og lave en samlet kontakt til </w:t>
            </w:r>
            <w:proofErr w:type="spellStart"/>
            <w:r>
              <w:t>Fibia</w:t>
            </w:r>
            <w:proofErr w:type="spellEnd"/>
            <w:r>
              <w:t xml:space="preserve">, så vi sikrer at alle henvendelser og sager kommer i mål. </w:t>
            </w:r>
          </w:p>
          <w:p w:rsidR="00DB168B" w:rsidRDefault="00DB168B"/>
        </w:tc>
      </w:tr>
      <w:tr w:rsidR="00DB168B">
        <w:tc>
          <w:tcPr>
            <w:tcW w:w="3369" w:type="dxa"/>
          </w:tcPr>
          <w:p w:rsidR="00DB168B" w:rsidRDefault="00DB4D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Skolegårdsprojekt (Anja kommer og fortæller)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4D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Sankt Hans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4D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Dato for GF 2020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4D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Egeskoven (udsættes til efter sommerferien) 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B168B" w:rsidRDefault="00DB4D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Bogvogn igen (vi har fået et bud på 5000 </w:t>
            </w:r>
            <w:proofErr w:type="spellStart"/>
            <w:r>
              <w:t>kr</w:t>
            </w:r>
            <w:proofErr w:type="spellEnd"/>
            <w:r>
              <w:t xml:space="preserve">) 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B168B" w:rsidRDefault="00DB4D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Veje til vildnis</w:t>
            </w: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B168B" w:rsidRDefault="00D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479" w:type="dxa"/>
          </w:tcPr>
          <w:p w:rsidR="00DB168B" w:rsidRDefault="00DB4DD8">
            <w:r>
              <w:lastRenderedPageBreak/>
              <w:t xml:space="preserve">Ny bestyrelse i Egebjerg Event. 3 pers til at lave koncert er for lidt og koncertprojektet lukkes derfor ned. 2 projekter i gang: Nyt busskur </w:t>
            </w:r>
            <w:proofErr w:type="gramStart"/>
            <w:r>
              <w:t>og  ny</w:t>
            </w:r>
            <w:proofErr w:type="gramEnd"/>
            <w:r>
              <w:t xml:space="preserve"> skolegård på storskolen. Anja sidder alene med projektet. Det går fremad i stille og roligt tempo. Måske ka</w:t>
            </w:r>
            <w:r>
              <w:t xml:space="preserve">n Bylauget bidrage til at skabe opmærksomhed så resten af Egebjerg får gavn af initiativet og tager ejerskab på projektet. Pengene kommer fra overskuddet fra koncerten. En god idé at </w:t>
            </w:r>
            <w:r>
              <w:lastRenderedPageBreak/>
              <w:t xml:space="preserve">tænke redskaber til voksne med ind i projektet. Bylauget vil gerne bakke </w:t>
            </w:r>
            <w:r>
              <w:t xml:space="preserve">op med kommunikation ift. hjælp med konkrete opgaver. Lisa hiver fat i Lene Wiehe vedr. puljer og kontakter i DGI. Evt. samarbejde med Egebjerg Event, Idrætsforeningen og </w:t>
            </w:r>
            <w:proofErr w:type="spellStart"/>
            <w:r>
              <w:t>Bylaug</w:t>
            </w:r>
            <w:proofErr w:type="spellEnd"/>
            <w:r>
              <w:t xml:space="preserve"> ift. Kultur Branding fond/pulje. </w:t>
            </w:r>
          </w:p>
          <w:p w:rsidR="00DB168B" w:rsidRDefault="00DB168B"/>
          <w:p w:rsidR="00DB168B" w:rsidRDefault="00DB4DD8">
            <w:r>
              <w:t>Flere muligheder for at købe mad og drikke.</w:t>
            </w:r>
            <w:r>
              <w:t xml:space="preserve"> Jørgen Stoltz kommer og holder båltale. 2. klasse, Rie og Lone laver heks. Følg med i Egebladet! </w:t>
            </w:r>
          </w:p>
          <w:p w:rsidR="00DB168B" w:rsidRDefault="00DB168B"/>
          <w:p w:rsidR="00DB168B" w:rsidRDefault="00DB4DD8">
            <w:r>
              <w:t xml:space="preserve">Maria sender invitation til Forsamlingshuset vedr. evaluering. </w:t>
            </w:r>
          </w:p>
          <w:p w:rsidR="00DB168B" w:rsidRDefault="00DB168B"/>
          <w:p w:rsidR="00DB168B" w:rsidRDefault="00DB168B"/>
          <w:p w:rsidR="00DB168B" w:rsidRDefault="00DB168B"/>
          <w:p w:rsidR="00DB168B" w:rsidRDefault="00DB168B"/>
          <w:p w:rsidR="00DB168B" w:rsidRDefault="00DB168B"/>
          <w:p w:rsidR="00DB168B" w:rsidRDefault="00DB4DD8">
            <w:r>
              <w:t>Klaus har været ude og kigge på bogvognen. Vi trækker vognen ned til markedsdagen på sk</w:t>
            </w:r>
            <w:r>
              <w:t>olen den 25. maj. Jørgen og Bente skal informeres om at den sælges, Susan taler med dem. (Susan har talt med Jørgen og Bente og der er sat gang i afviklingen, og bogvognen er solgt.)</w:t>
            </w:r>
          </w:p>
          <w:p w:rsidR="00DB168B" w:rsidRDefault="00DB168B"/>
          <w:p w:rsidR="00DB168B" w:rsidRDefault="00DB4DD8">
            <w:r>
              <w:t>Veje til vildnis handler om at skabe mere vild natur. Bylauget og skolen</w:t>
            </w:r>
            <w:r>
              <w:t xml:space="preserve"> er med i projektet og de første penge er kommet i hus. Se mere i det næste Egeblad.</w:t>
            </w:r>
          </w:p>
        </w:tc>
      </w:tr>
      <w:tr w:rsidR="00DB168B">
        <w:tc>
          <w:tcPr>
            <w:tcW w:w="3369" w:type="dxa"/>
          </w:tcPr>
          <w:p w:rsidR="00DB168B" w:rsidRDefault="00DB4DD8">
            <w:pPr>
              <w:numPr>
                <w:ilvl w:val="0"/>
                <w:numId w:val="2"/>
              </w:numPr>
            </w:pPr>
            <w:r>
              <w:lastRenderedPageBreak/>
              <w:t>T20 status + mail fra Per Kragh.</w:t>
            </w:r>
          </w:p>
        </w:tc>
        <w:tc>
          <w:tcPr>
            <w:tcW w:w="6479" w:type="dxa"/>
          </w:tcPr>
          <w:p w:rsidR="00DB168B" w:rsidRDefault="00DB4DD8">
            <w:r>
              <w:t>Per Kragh spørger ind til brandtilsynets skærpelser á 10. april hos Annette Friis og informerer Bylauget. Vi ønsker information om hvilke</w:t>
            </w:r>
            <w:r>
              <w:t xml:space="preserve">n dato anlægget testes om muligt. Bylauget følger processen tæt, med henblik på at sikre os en god arbejdsplads, et godt miljø og en blomstrende virksomhed. </w:t>
            </w:r>
          </w:p>
        </w:tc>
      </w:tr>
      <w:tr w:rsidR="00DB168B">
        <w:tc>
          <w:tcPr>
            <w:tcW w:w="3369" w:type="dxa"/>
          </w:tcPr>
          <w:p w:rsidR="00DB168B" w:rsidRDefault="00DB4DD8">
            <w:pPr>
              <w:numPr>
                <w:ilvl w:val="0"/>
                <w:numId w:val="4"/>
              </w:numPr>
            </w:pPr>
            <w:r>
              <w:t>Augustmøde med tovholdere.</w:t>
            </w:r>
          </w:p>
        </w:tc>
        <w:tc>
          <w:tcPr>
            <w:tcW w:w="6479" w:type="dxa"/>
          </w:tcPr>
          <w:p w:rsidR="00DB168B" w:rsidRDefault="00DB4DD8">
            <w:r>
              <w:t>Punktet udsættes til næste møde.</w:t>
            </w:r>
          </w:p>
        </w:tc>
      </w:tr>
      <w:tr w:rsidR="00DB168B">
        <w:tc>
          <w:tcPr>
            <w:tcW w:w="3369" w:type="dxa"/>
          </w:tcPr>
          <w:p w:rsidR="00DB168B" w:rsidRDefault="00DB4DD8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t>Nyt fra kasseren</w:t>
            </w:r>
          </w:p>
          <w:p w:rsidR="00DB168B" w:rsidRDefault="00DB4DD8">
            <w:pPr>
              <w:numPr>
                <w:ilvl w:val="0"/>
                <w:numId w:val="1"/>
              </w:numPr>
            </w:pPr>
            <w:bookmarkStart w:id="3" w:name="_4mgqqk4t4y" w:colFirst="0" w:colLast="0"/>
            <w:bookmarkEnd w:id="3"/>
            <w:r>
              <w:t xml:space="preserve">Brugskort? (KB) </w:t>
            </w:r>
          </w:p>
        </w:tc>
        <w:tc>
          <w:tcPr>
            <w:tcW w:w="6479" w:type="dxa"/>
          </w:tcPr>
          <w:p w:rsidR="00DB168B" w:rsidRDefault="00DB4DD8">
            <w:r>
              <w:t xml:space="preserve">Bylauget ønsker stadig et løbende regnskab. Lena kontakter Kristoffer. </w:t>
            </w:r>
          </w:p>
          <w:p w:rsidR="00DB168B" w:rsidRDefault="00DB4DD8">
            <w:r>
              <w:t xml:space="preserve">Brugskortet er bortkommet og der skal bestilles et nyt. </w:t>
            </w:r>
          </w:p>
          <w:p w:rsidR="00DB168B" w:rsidRDefault="00DB4DD8">
            <w:r>
              <w:t>Kristoffer er i gang med at bestille et nyt.</w:t>
            </w:r>
          </w:p>
        </w:tc>
      </w:tr>
      <w:tr w:rsidR="00DB168B">
        <w:tc>
          <w:tcPr>
            <w:tcW w:w="3369" w:type="dxa"/>
          </w:tcPr>
          <w:p w:rsidR="00DB168B" w:rsidRDefault="00DB4DD8">
            <w:r>
              <w:t>Eventuelt</w:t>
            </w:r>
          </w:p>
          <w:p w:rsidR="00DB168B" w:rsidRDefault="00DB168B">
            <w:pPr>
              <w:numPr>
                <w:ilvl w:val="0"/>
                <w:numId w:val="6"/>
              </w:numPr>
            </w:pPr>
          </w:p>
        </w:tc>
        <w:tc>
          <w:tcPr>
            <w:tcW w:w="6479" w:type="dxa"/>
          </w:tcPr>
          <w:p w:rsidR="00DB168B" w:rsidRDefault="00DB168B"/>
        </w:tc>
      </w:tr>
      <w:tr w:rsidR="00DB168B">
        <w:tc>
          <w:tcPr>
            <w:tcW w:w="3369" w:type="dxa"/>
          </w:tcPr>
          <w:p w:rsidR="00DB168B" w:rsidRDefault="00DB168B"/>
        </w:tc>
        <w:tc>
          <w:tcPr>
            <w:tcW w:w="6479" w:type="dxa"/>
          </w:tcPr>
          <w:p w:rsidR="00DB168B" w:rsidRDefault="00DB168B"/>
          <w:p w:rsidR="00DB168B" w:rsidRDefault="00DB168B"/>
        </w:tc>
      </w:tr>
      <w:tr w:rsidR="00DB168B">
        <w:tc>
          <w:tcPr>
            <w:tcW w:w="3369" w:type="dxa"/>
          </w:tcPr>
          <w:p w:rsidR="00DB168B" w:rsidRDefault="00DB4DD8">
            <w:r>
              <w:t>Gennemgang af referat</w:t>
            </w:r>
          </w:p>
          <w:p w:rsidR="00DB168B" w:rsidRDefault="00DB168B"/>
        </w:tc>
        <w:tc>
          <w:tcPr>
            <w:tcW w:w="6479" w:type="dxa"/>
          </w:tcPr>
          <w:p w:rsidR="00DB168B" w:rsidRDefault="00DB4DD8">
            <w:r>
              <w:t>referatet godkendt</w:t>
            </w:r>
          </w:p>
        </w:tc>
      </w:tr>
      <w:tr w:rsidR="00DB168B">
        <w:tc>
          <w:tcPr>
            <w:tcW w:w="3369" w:type="dxa"/>
          </w:tcPr>
          <w:p w:rsidR="00DB168B" w:rsidRDefault="00DB4DD8">
            <w:r>
              <w:t xml:space="preserve">Næste møde d. </w:t>
            </w:r>
          </w:p>
          <w:p w:rsidR="00DB168B" w:rsidRDefault="00DB168B"/>
          <w:p w:rsidR="00DB168B" w:rsidRDefault="00DB4DD8">
            <w:r>
              <w:t>Husk:</w:t>
            </w:r>
          </w:p>
          <w:p w:rsidR="00DB168B" w:rsidRDefault="00DB4DD8">
            <w:r>
              <w:t>Nescafe</w:t>
            </w:r>
          </w:p>
          <w:p w:rsidR="00DB168B" w:rsidRDefault="00DB4DD8">
            <w:r>
              <w:t>Reklamere for Rent vands deltagelse ved Folkemødet i september.</w:t>
            </w:r>
          </w:p>
          <w:p w:rsidR="00DB168B" w:rsidRDefault="00DB4DD8">
            <w:r>
              <w:t xml:space="preserve">Mødedatoer på </w:t>
            </w:r>
            <w:proofErr w:type="spellStart"/>
            <w:r>
              <w:t>Egebjergonline</w:t>
            </w:r>
            <w:proofErr w:type="spellEnd"/>
            <w:r>
              <w:t xml:space="preserve"> </w:t>
            </w:r>
          </w:p>
        </w:tc>
        <w:tc>
          <w:tcPr>
            <w:tcW w:w="6479" w:type="dxa"/>
          </w:tcPr>
          <w:p w:rsidR="00DB168B" w:rsidRDefault="00DB4DD8">
            <w:r>
              <w:t xml:space="preserve"> 4. juni 2019 (husk at skaffe nøgle hos Torben- eller aftale andet mødested).</w:t>
            </w:r>
          </w:p>
          <w:p w:rsidR="00DB168B" w:rsidRDefault="00DB168B"/>
          <w:p w:rsidR="00DB168B" w:rsidRDefault="00DB4DD8">
            <w:r>
              <w:t>Punkter til næste dagsorden:</w:t>
            </w:r>
          </w:p>
          <w:p w:rsidR="00DB168B" w:rsidRDefault="00DB4DD8">
            <w:r>
              <w:t>Sank</w:t>
            </w:r>
            <w:r>
              <w:t>t Hans</w:t>
            </w:r>
          </w:p>
          <w:p w:rsidR="00DB168B" w:rsidRDefault="00DB4DD8">
            <w:r>
              <w:t>Egeskoven.</w:t>
            </w:r>
          </w:p>
          <w:p w:rsidR="00DB168B" w:rsidRDefault="00DB4DD8">
            <w:r>
              <w:t>Status på Veje til Vildnis.</w:t>
            </w:r>
          </w:p>
          <w:p w:rsidR="00DB168B" w:rsidRDefault="00DB4DD8">
            <w:r>
              <w:t>Status på T2O.</w:t>
            </w:r>
          </w:p>
          <w:p w:rsidR="00DB168B" w:rsidRDefault="00DB4DD8">
            <w:r>
              <w:t>Forskønnelsesprojekter ved Egebjerg Event.</w:t>
            </w:r>
          </w:p>
          <w:p w:rsidR="00DB168B" w:rsidRDefault="00DB4DD8">
            <w:r>
              <w:t>Fællesmøde med tovholdere.</w:t>
            </w:r>
          </w:p>
          <w:p w:rsidR="00DB168B" w:rsidRDefault="00DB4DD8">
            <w:r>
              <w:t>Status på bogvognssalg</w:t>
            </w:r>
          </w:p>
        </w:tc>
      </w:tr>
    </w:tbl>
    <w:p w:rsidR="00DB168B" w:rsidRDefault="00DB168B"/>
    <w:sectPr w:rsidR="00DB168B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1A5A"/>
    <w:multiLevelType w:val="multilevel"/>
    <w:tmpl w:val="3236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A106A"/>
    <w:multiLevelType w:val="multilevel"/>
    <w:tmpl w:val="D7C07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E23EDF"/>
    <w:multiLevelType w:val="multilevel"/>
    <w:tmpl w:val="7B4A3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9A1EA3"/>
    <w:multiLevelType w:val="multilevel"/>
    <w:tmpl w:val="FCC0F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B37878"/>
    <w:multiLevelType w:val="multilevel"/>
    <w:tmpl w:val="D1C40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374E43"/>
    <w:multiLevelType w:val="multilevel"/>
    <w:tmpl w:val="447A6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8B"/>
    <w:rsid w:val="00DB168B"/>
    <w:rsid w:val="00D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08E515-DE1B-A147-BB87-7D3A145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Faurschou</cp:lastModifiedBy>
  <cp:revision>2</cp:revision>
  <dcterms:created xsi:type="dcterms:W3CDTF">2019-05-16T13:57:00Z</dcterms:created>
  <dcterms:modified xsi:type="dcterms:W3CDTF">2019-05-16T13:57:00Z</dcterms:modified>
</cp:coreProperties>
</file>